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2A7F" w:rsidRDefault="007167E0">
      <w:pPr>
        <w:spacing w:after="240"/>
      </w:pPr>
      <w:r>
        <w:t xml:space="preserve">  </w:t>
      </w:r>
    </w:p>
    <w:p w:rsidR="00824D85" w:rsidRDefault="00824D85" w:rsidP="00824D85">
      <w:pPr>
        <w:spacing w:before="240" w:after="240" w:line="480" w:lineRule="auto"/>
        <w:jc w:val="center"/>
      </w:pPr>
    </w:p>
    <w:p w:rsidR="00824D85" w:rsidRDefault="00824D85" w:rsidP="00824D85">
      <w:pPr>
        <w:spacing w:before="240" w:after="240" w:line="480" w:lineRule="auto"/>
        <w:jc w:val="center"/>
      </w:pPr>
    </w:p>
    <w:p w:rsidR="00824D85" w:rsidRDefault="00824D85" w:rsidP="00824D85">
      <w:pPr>
        <w:spacing w:before="240" w:after="240" w:line="480" w:lineRule="auto"/>
        <w:jc w:val="center"/>
      </w:pPr>
    </w:p>
    <w:p w:rsidR="00852A7F" w:rsidRDefault="000E14AE" w:rsidP="00824D85">
      <w:pPr>
        <w:spacing w:before="240" w:after="240" w:line="480" w:lineRule="auto"/>
        <w:jc w:val="center"/>
      </w:pPr>
      <w:r>
        <w:t>Understanding Urban Diversity</w:t>
      </w:r>
    </w:p>
    <w:p w:rsidR="00852A7F" w:rsidRDefault="000E14AE" w:rsidP="00824D85">
      <w:pPr>
        <w:spacing w:before="240" w:after="240" w:line="480" w:lineRule="auto"/>
        <w:jc w:val="center"/>
      </w:pPr>
      <w:r>
        <w:t>Name</w:t>
      </w:r>
    </w:p>
    <w:p w:rsidR="00852A7F" w:rsidRDefault="000E14AE" w:rsidP="00824D85">
      <w:pPr>
        <w:spacing w:before="240" w:after="240" w:line="480" w:lineRule="auto"/>
        <w:jc w:val="center"/>
      </w:pPr>
      <w:r>
        <w:t>Institution</w:t>
      </w:r>
    </w:p>
    <w:p w:rsidR="00852A7F" w:rsidRDefault="000E14AE" w:rsidP="00824D85">
      <w:pPr>
        <w:spacing w:before="240" w:after="240" w:line="480" w:lineRule="auto"/>
        <w:jc w:val="center"/>
      </w:pPr>
      <w:r>
        <w:t>Professor</w:t>
      </w:r>
    </w:p>
    <w:p w:rsidR="00824D85" w:rsidRDefault="000E14AE" w:rsidP="00824D85">
      <w:pPr>
        <w:spacing w:before="240" w:after="240" w:line="480" w:lineRule="auto"/>
        <w:jc w:val="center"/>
      </w:pPr>
      <w:r>
        <w:t>Date</w:t>
      </w:r>
    </w:p>
    <w:p w:rsidR="00824D85" w:rsidRDefault="00824D85">
      <w:r>
        <w:br w:type="page"/>
      </w:r>
    </w:p>
    <w:p w:rsidR="00852A7F" w:rsidRDefault="000E14AE" w:rsidP="00BD0CFF">
      <w:pPr>
        <w:spacing w:before="240" w:after="240" w:line="480" w:lineRule="auto"/>
        <w:ind w:firstLine="720"/>
      </w:pPr>
      <w:r>
        <w:lastRenderedPageBreak/>
        <w:t>Urban construction entails more than the building of structures and working on infrastructure. There are many parameters involved in building a great city such as Boston. One of the requirements of building a City includes the people who make it. The people who are involved in building a city range from engineers to the restaurant owners. All these builders come from various ethnic groups, class, and races. Diversity among the people brought forth the Boston city. This diversity has been one of the forces driving the cultural, economic, and social dynamism of cities. For a long time, social sciences have been trying to expound on the emergence of diversity in urban areas. Research done at an urban area level indicated positive correlations between economic performance and diversity</w:t>
      </w:r>
      <w:r w:rsidR="007167E0">
        <w:t xml:space="preserve"> (Beninde, Veith &amp; Hochkirch, 2015)</w:t>
      </w:r>
      <w:r>
        <w:t xml:space="preserve"> The study also saw cultural diversity as a financial asset. The difference in an urban area is an asset: the asset can inspire innovation, creativity, and make big Cities more harmonious and liveable. These advantages can lead to other merits in an urban area.</w:t>
      </w:r>
    </w:p>
    <w:p w:rsidR="00852A7F" w:rsidRDefault="000E14AE" w:rsidP="00BD0CFF">
      <w:pPr>
        <w:spacing w:before="240" w:after="240" w:line="480" w:lineRule="auto"/>
        <w:ind w:firstLine="720"/>
      </w:pPr>
      <w:r>
        <w:t>Increase in productivity is one of the most significant merits of having diverse groups of people in one city. Averagely, Us-born citizens, based on rents and wages, are more productive in an environment that is culturally diverse</w:t>
      </w:r>
      <w:r w:rsidR="007167E0" w:rsidRPr="007167E0">
        <w:t xml:space="preserve"> </w:t>
      </w:r>
      <w:r w:rsidR="007167E0">
        <w:t>(Johnson &amp; Munshi-South, 2017)</w:t>
      </w:r>
      <w:r>
        <w:t xml:space="preserve">. Diversity was also established to have a positive correlation with productivity. This is because it difference can increase the variety of services, goods, and the skills available for innovation, consumption, and production. Individual strategies and personal preferences influence productivity </w:t>
      </w:r>
      <w:r w:rsidR="007167E0">
        <w:t>(Olsen, Nicholls, &amp; Mitchell, 2018).</w:t>
      </w:r>
      <w:r>
        <w:t xml:space="preserve"> Our culture affects how we view situations. A variety of various viewpoints together with wide-ranging specialized and personal familiarity of a global team offers new perspectives which inspire workers to perceive the area they live indifferently. Therefore, the benefits of diversity within urban areas are most apparent in the productivity gains achieved via a mixture of skills, mostly within the more advanced economies.</w:t>
      </w:r>
    </w:p>
    <w:p w:rsidR="00852A7F" w:rsidRDefault="000E14AE" w:rsidP="00BD0CFF">
      <w:pPr>
        <w:spacing w:before="240" w:after="240" w:line="480" w:lineRule="auto"/>
        <w:ind w:firstLine="720"/>
      </w:pPr>
      <w:r>
        <w:lastRenderedPageBreak/>
        <w:t>Diverse cities tend to have attractive labour and housing market as compared to the less different towns. There are higher median income, abundant rental stock and job opportunities in a variety of occupations</w:t>
      </w:r>
      <w:r w:rsidR="007167E0" w:rsidRPr="007167E0">
        <w:t xml:space="preserve"> </w:t>
      </w:r>
      <w:r w:rsidR="007167E0">
        <w:t>(Yang, Hauff,  Houben &amp; Bolivar, 2016)</w:t>
      </w:r>
      <w:r>
        <w:t>. Some diverse cities are hubs for military or government jobs. Overall, t</w:t>
      </w:r>
      <w:r w:rsidR="007167E0">
        <w:t xml:space="preserve">he studies done show that </w:t>
      </w:r>
      <w:r>
        <w:t xml:space="preserve">various urban areas are excellent places </w:t>
      </w:r>
      <w:r w:rsidR="007167E0">
        <w:t>that support industries, lif</w:t>
      </w:r>
      <w:r>
        <w:t>e for immigrants, racial and ethnic minorities. Competitive advantage in diverse cities attracts more talent by race, nationality, ethnicity and race than relatively closed towns. Due to the competitive edge, they are more likely to have a vibrant economy due to their innovative, creative and entrepreneurial abilities.</w:t>
      </w:r>
    </w:p>
    <w:p w:rsidR="00852A7F" w:rsidRDefault="000E14AE" w:rsidP="00BD0CFF">
      <w:pPr>
        <w:spacing w:before="240" w:after="240" w:line="480" w:lineRule="auto"/>
        <w:ind w:firstLine="720"/>
      </w:pPr>
      <w:r>
        <w:t>According to studies done on the relationship between diversity in urban areas and the physical activity, it was established that physical activity is increased in diverse neighborhoods. Higher population density, such as that experienced in Boston city, was shown to be positively associated with increased physical activity. Moreover, areas with high racial segregation statistics are related to minimal physical activity both in the U.S.A and the United Kingdom. Reasons for the increase in physical activity include the possibility that individuals who live in neighborhoods that racially have a degree of difference in access to facilities that offer physical activity. Different ethnicity and race physical activity patterns could also be the reason for increased physical activity in diverse urban areas.</w:t>
      </w:r>
    </w:p>
    <w:p w:rsidR="00852A7F" w:rsidRDefault="000E14AE" w:rsidP="00BD0CFF">
      <w:pPr>
        <w:spacing w:before="240" w:after="240" w:line="480" w:lineRule="auto"/>
        <w:ind w:firstLine="720"/>
      </w:pPr>
      <w:r>
        <w:t xml:space="preserve">A study done by researchers led by Krishna Savani established that citizens who live in racially diverse neighbourhoods are more inclined to assist each other. This is for the reason that they are more likely to identify with humankind and see the  human race as a one  large family. Human connection is the most significant and broadest form of identity that a human being can comprehend. Many spiritual and philosophical traditions hold a belief that by sharing, human beings share a fundamental connection with each other. The link is regardless of race, sexuality, </w:t>
      </w:r>
      <w:r>
        <w:lastRenderedPageBreak/>
        <w:t>gender or even religion. Living in diverse backgrounds not only expands a person's sense of identity, but it might also create opportunities to come into contact with different people.</w:t>
      </w:r>
    </w:p>
    <w:p w:rsidR="00852A7F" w:rsidRDefault="000E14AE" w:rsidP="00BD0CFF">
      <w:pPr>
        <w:spacing w:before="240" w:after="240" w:line="480" w:lineRule="auto"/>
        <w:ind w:firstLine="720"/>
      </w:pPr>
      <w:r>
        <w:t>In schools, diversity in the urban areas allows interaction between children from different races, ethnicity and social backgrounds. The interactions lead to the improvement in performance in both elementary and secondary schools. One study found out that Latinos and Blacks who live in diverse neighbourhoods are less likely to drop out of school. They also have a lower chance of receiving public assistance. Recent studies have shown that there is a positive employment outcome for kids who moved to a low-poverty neighbourhood before the age of 13.</w:t>
      </w:r>
    </w:p>
    <w:p w:rsidR="007167E0" w:rsidRDefault="000E14AE" w:rsidP="00BD0CFF">
      <w:pPr>
        <w:spacing w:before="240" w:after="240" w:line="480" w:lineRule="auto"/>
        <w:ind w:firstLine="720"/>
      </w:pPr>
      <w:r>
        <w:t>In summary, diversity in cities such as Boston brings many merits. Not only is economic development, but it also brings social development. Increase in productivity is also experienced when people from diverse backgrounds come together in trade. With higher productivity, there is an increase in the economies of scale, which leads to even higher returns on profits. Physical activity is increased in areas that have diverse backgrounds. Increase in physical activity leads to improved health status. Innovation and creativity were also established to increase in kids who attended school in culturally diverse backgrounds. Chances of networking among the kids after school can lead to higher employment prospects. More emphasis needs to be put on ensuring that peace is maintained in the cities that have diverse communities. Letting people understand the importance of living together despite their gender, race, religion or ethnicity also needs to be implemented.</w:t>
      </w:r>
    </w:p>
    <w:p w:rsidR="007167E0" w:rsidRDefault="007167E0" w:rsidP="00BD0CFF">
      <w:pPr>
        <w:spacing w:line="480" w:lineRule="auto"/>
      </w:pPr>
      <w:r>
        <w:br w:type="page"/>
      </w:r>
    </w:p>
    <w:p w:rsidR="00852A7F" w:rsidRDefault="007167E0" w:rsidP="007167E0">
      <w:pPr>
        <w:spacing w:before="240" w:after="240"/>
        <w:jc w:val="center"/>
      </w:pPr>
      <w:r>
        <w:lastRenderedPageBreak/>
        <w:t>References</w:t>
      </w:r>
    </w:p>
    <w:p w:rsidR="007167E0" w:rsidRDefault="007167E0" w:rsidP="007167E0">
      <w:r>
        <w:t xml:space="preserve">Beninde, J., Veith, M., &amp; Hochkirch, A. (2015). Biodiversity in cities needs space: a </w:t>
      </w:r>
      <w:r>
        <w:tab/>
        <w:t xml:space="preserve">meta‐analysis of factors determining intra‐urban biodiversity variation. Ecology letters, </w:t>
      </w:r>
      <w:r>
        <w:tab/>
        <w:t>18(6), 581-592.</w:t>
      </w:r>
    </w:p>
    <w:p w:rsidR="007167E0" w:rsidRDefault="007167E0" w:rsidP="007167E0">
      <w:r>
        <w:t xml:space="preserve">Johnson, M. T., &amp; Munshi-South, J. (2017). Evolution of life in urban environments. Science, </w:t>
      </w:r>
      <w:r>
        <w:tab/>
        <w:t>358(6363), eaam8327.</w:t>
      </w:r>
    </w:p>
    <w:p w:rsidR="007167E0" w:rsidRDefault="007167E0" w:rsidP="007167E0">
      <w:r>
        <w:t xml:space="preserve">Olsen, J. R., Nicholls, N., &amp; Mitchell, R. (2018). P1 Urban landscapes, city diversity and quality </w:t>
      </w:r>
      <w:r>
        <w:tab/>
        <w:t>of life: an objective cross-sectional study of 66 european cities.</w:t>
      </w:r>
    </w:p>
    <w:p w:rsidR="007167E0" w:rsidRDefault="007167E0" w:rsidP="007167E0">
      <w:r>
        <w:t xml:space="preserve">Yang, J., Hauff, C., Houben, G. J., &amp; Bolivar, C. T. (2016, June). Diversity in urban social media </w:t>
      </w:r>
      <w:r>
        <w:tab/>
        <w:t xml:space="preserve">analytics. In International Conference on Web Engineering (pp. 335-353). Springer, </w:t>
      </w:r>
      <w:r>
        <w:tab/>
        <w:t>Cham.</w:t>
      </w:r>
    </w:p>
    <w:p w:rsidR="007167E0" w:rsidRDefault="007167E0" w:rsidP="007167E0">
      <w:pPr>
        <w:spacing w:before="240" w:after="240"/>
        <w:jc w:val="center"/>
      </w:pPr>
    </w:p>
    <w:p w:rsidR="00852A7F" w:rsidRDefault="000E14AE">
      <w:pPr>
        <w:spacing w:before="240" w:after="240"/>
      </w:pPr>
      <w:r>
        <w:t xml:space="preserve">. </w:t>
      </w:r>
    </w:p>
    <w:p w:rsidR="00852A7F" w:rsidRDefault="00852A7F"/>
    <w:sectPr w:rsidR="00852A7F" w:rsidSect="00824D85">
      <w:headerReference w:type="default" r:id="rId6"/>
      <w:headerReference w:type="first" r:id="rId7"/>
      <w:pgSz w:w="12240" w:h="15840"/>
      <w:pgMar w:top="1440" w:right="1440" w:bottom="1440" w:left="1440" w:header="708" w:footer="708" w:gutter="0"/>
      <w:cols w:space="708"/>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7A15" w:rsidRDefault="00247A15" w:rsidP="007167E0">
      <w:r>
        <w:separator/>
      </w:r>
    </w:p>
  </w:endnote>
  <w:endnote w:type="continuationSeparator" w:id="1">
    <w:p w:rsidR="00247A15" w:rsidRDefault="00247A15" w:rsidP="007167E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7A15" w:rsidRDefault="00247A15" w:rsidP="007167E0">
      <w:r>
        <w:separator/>
      </w:r>
    </w:p>
  </w:footnote>
  <w:footnote w:type="continuationSeparator" w:id="1">
    <w:p w:rsidR="00247A15" w:rsidRDefault="00247A15" w:rsidP="007167E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67E0" w:rsidRDefault="00824D85">
    <w:pPr>
      <w:pStyle w:val="Header"/>
    </w:pPr>
    <w:r>
      <w:t xml:space="preserve">UNDERSTANDING URBAN DIVERSITY                                                                        </w:t>
    </w:r>
    <w:fldSimple w:instr=" PAGE   \* MERGEFORMAT ">
      <w:r w:rsidR="00BD0CFF">
        <w:rPr>
          <w:noProof/>
        </w:rPr>
        <w:t>3</w:t>
      </w:r>
    </w:fldSimple>
    <w: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4D85" w:rsidRDefault="00824D85">
    <w:pPr>
      <w:pStyle w:val="Header"/>
    </w:pPr>
    <w:r>
      <w:t xml:space="preserve">Running head: UNDERSTANDING URBAN DIVERSITY                                                 </w:t>
    </w:r>
    <w:fldSimple w:instr=" PAGE   \* MERGEFORMAT ">
      <w:r w:rsidR="00BD0CFF">
        <w:rPr>
          <w:noProof/>
        </w:rPr>
        <w:t>1</w:t>
      </w:r>
    </w:fldSimple>
  </w:p>
  <w:p w:rsidR="007167E0" w:rsidRDefault="007167E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noPunctuationKerning/>
  <w:characterSpacingControl w:val="doNotCompress"/>
  <w:footnotePr>
    <w:footnote w:id="0"/>
    <w:footnote w:id="1"/>
  </w:footnotePr>
  <w:endnotePr>
    <w:endnote w:id="0"/>
    <w:endnote w:id="1"/>
  </w:endnotePr>
  <w:compat/>
  <w:rsids>
    <w:rsidRoot w:val="00852A7F"/>
    <w:rsid w:val="000E14AE"/>
    <w:rsid w:val="00247A15"/>
    <w:rsid w:val="007167E0"/>
    <w:rsid w:val="00824D85"/>
    <w:rsid w:val="00852A7F"/>
    <w:rsid w:val="00BD0CFF"/>
    <w:rsid w:val="00C424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7E0"/>
    <w:pPr>
      <w:tabs>
        <w:tab w:val="center" w:pos="4680"/>
        <w:tab w:val="right" w:pos="9360"/>
      </w:tabs>
    </w:pPr>
  </w:style>
  <w:style w:type="character" w:customStyle="1" w:styleId="HeaderChar">
    <w:name w:val="Header Char"/>
    <w:basedOn w:val="DefaultParagraphFont"/>
    <w:link w:val="Header"/>
    <w:uiPriority w:val="99"/>
    <w:rsid w:val="007167E0"/>
    <w:rPr>
      <w:sz w:val="24"/>
      <w:szCs w:val="24"/>
    </w:rPr>
  </w:style>
  <w:style w:type="paragraph" w:styleId="Footer">
    <w:name w:val="footer"/>
    <w:basedOn w:val="Normal"/>
    <w:link w:val="FooterChar"/>
    <w:uiPriority w:val="99"/>
    <w:semiHidden/>
    <w:unhideWhenUsed/>
    <w:rsid w:val="007167E0"/>
    <w:pPr>
      <w:tabs>
        <w:tab w:val="center" w:pos="4680"/>
        <w:tab w:val="right" w:pos="9360"/>
      </w:tabs>
    </w:pPr>
  </w:style>
  <w:style w:type="character" w:customStyle="1" w:styleId="FooterChar">
    <w:name w:val="Footer Char"/>
    <w:basedOn w:val="DefaultParagraphFont"/>
    <w:link w:val="Footer"/>
    <w:uiPriority w:val="99"/>
    <w:semiHidden/>
    <w:rsid w:val="007167E0"/>
    <w:rPr>
      <w:sz w:val="24"/>
      <w:szCs w:val="24"/>
    </w:rPr>
  </w:style>
  <w:style w:type="paragraph" w:styleId="BalloonText">
    <w:name w:val="Balloon Text"/>
    <w:basedOn w:val="Normal"/>
    <w:link w:val="BalloonTextChar"/>
    <w:uiPriority w:val="99"/>
    <w:semiHidden/>
    <w:unhideWhenUsed/>
    <w:rsid w:val="00824D85"/>
    <w:rPr>
      <w:rFonts w:ascii="Tahoma" w:hAnsi="Tahoma" w:cs="Tahoma"/>
      <w:sz w:val="16"/>
      <w:szCs w:val="16"/>
    </w:rPr>
  </w:style>
  <w:style w:type="character" w:customStyle="1" w:styleId="BalloonTextChar">
    <w:name w:val="Balloon Text Char"/>
    <w:basedOn w:val="DefaultParagraphFont"/>
    <w:link w:val="BalloonText"/>
    <w:uiPriority w:val="99"/>
    <w:semiHidden/>
    <w:rsid w:val="00824D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5</Pages>
  <Words>998</Words>
  <Characters>5691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caroline</cp:lastModifiedBy>
  <cp:revision>3</cp:revision>
  <dcterms:created xsi:type="dcterms:W3CDTF">2019-08-06T20:59:00Z</dcterms:created>
  <dcterms:modified xsi:type="dcterms:W3CDTF">2019-08-06T21:34:00Z</dcterms:modified>
</cp:coreProperties>
</file>